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8"/>
      </w:tblGrid>
      <w:tr w:rsidR="001D0AD6" w:rsidTr="00EC3332">
        <w:tc>
          <w:tcPr>
            <w:tcW w:w="4188" w:type="dxa"/>
          </w:tcPr>
          <w:p w:rsidR="001D0AD6" w:rsidRPr="00EC3332" w:rsidRDefault="001D0AD6" w:rsidP="001D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УТВЕРЖДЕН:</w:t>
            </w:r>
          </w:p>
        </w:tc>
      </w:tr>
      <w:tr w:rsidR="00EB6C16" w:rsidTr="00EC3332">
        <w:tc>
          <w:tcPr>
            <w:tcW w:w="4188" w:type="dxa"/>
          </w:tcPr>
          <w:p w:rsidR="00EB6C16" w:rsidRDefault="00EB6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_______________С.А. Гаршина</w:t>
            </w:r>
          </w:p>
        </w:tc>
      </w:tr>
      <w:tr w:rsidR="00EB6C16" w:rsidTr="00EC3332">
        <w:tc>
          <w:tcPr>
            <w:tcW w:w="4188" w:type="dxa"/>
          </w:tcPr>
          <w:p w:rsidR="00EB6C16" w:rsidRDefault="00EB6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Волочаевского сельского поселения</w:t>
            </w:r>
          </w:p>
        </w:tc>
      </w:tr>
      <w:tr w:rsidR="00EB6C16" w:rsidTr="00EC3332">
        <w:tc>
          <w:tcPr>
            <w:tcW w:w="4188" w:type="dxa"/>
          </w:tcPr>
          <w:p w:rsidR="00EB6C16" w:rsidRDefault="00EB6C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«____»_____________2025 год</w:t>
            </w:r>
          </w:p>
        </w:tc>
      </w:tr>
    </w:tbl>
    <w:p w:rsidR="007254AC" w:rsidRDefault="007254AC" w:rsidP="00EC3332">
      <w:pPr>
        <w:contextualSpacing/>
        <w:jc w:val="center"/>
        <w:rPr>
          <w:rFonts w:ascii="Times New Roman" w:hAnsi="Times New Roman"/>
          <w:bCs/>
        </w:rPr>
      </w:pPr>
    </w:p>
    <w:p w:rsidR="00EC3332" w:rsidRPr="00EC3332" w:rsidRDefault="00EC3332" w:rsidP="00EC3332">
      <w:pPr>
        <w:contextualSpacing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>ОТЧЕТ</w:t>
      </w:r>
    </w:p>
    <w:p w:rsidR="001D0AD6" w:rsidRDefault="00EC3332" w:rsidP="00EC3332">
      <w:pPr>
        <w:spacing w:after="0"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 xml:space="preserve">О ХОДЕ РЕАЛИЗАЦИИ </w:t>
      </w:r>
      <w:r w:rsidR="00C3327D">
        <w:rPr>
          <w:rFonts w:ascii="Times New Roman" w:hAnsi="Times New Roman"/>
          <w:bCs/>
        </w:rPr>
        <w:t xml:space="preserve">МУНИЦИПАЛЬНОЙ ПРОГРАММЫ </w:t>
      </w:r>
      <w:r w:rsidR="004141CD">
        <w:rPr>
          <w:rFonts w:ascii="Times New Roman" w:hAnsi="Times New Roman"/>
          <w:bCs/>
        </w:rPr>
        <w:t>ВОЛОЧАЕВСКОГО</w:t>
      </w:r>
      <w:r w:rsidR="00C3327D">
        <w:rPr>
          <w:rFonts w:ascii="Times New Roman" w:hAnsi="Times New Roman"/>
          <w:bCs/>
        </w:rPr>
        <w:t xml:space="preserve"> СЕЛЬСКОГО ПОСЕЛЕНИЯ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="00C3327D">
        <w:rPr>
          <w:rFonts w:ascii="Times New Roman" w:hAnsi="Times New Roman"/>
          <w:bCs/>
        </w:rPr>
        <w:t>ЭФФЕКТИВНОЕ УПРАВЛЕНИЕ</w:t>
      </w:r>
      <w:r w:rsidR="007254AC">
        <w:rPr>
          <w:rFonts w:ascii="Times New Roman" w:hAnsi="Times New Roman"/>
          <w:bCs/>
        </w:rPr>
        <w:t xml:space="preserve"> </w:t>
      </w:r>
      <w:r w:rsidR="00C3327D">
        <w:rPr>
          <w:rFonts w:ascii="Times New Roman" w:hAnsi="Times New Roman"/>
          <w:bCs/>
        </w:rPr>
        <w:t>МУНИЦИПАЛЬНЫМИ ФИНАНСАМИ</w:t>
      </w:r>
      <w:r>
        <w:rPr>
          <w:rFonts w:ascii="Times New Roman" w:hAnsi="Times New Roman"/>
          <w:bCs/>
        </w:rPr>
        <w:t>»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 1 полугодие 2025 года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 xml:space="preserve"> Сведения о достижении показателей </w:t>
      </w:r>
      <w:r w:rsidR="00C3327D">
        <w:rPr>
          <w:rFonts w:ascii="Times New Roman" w:hAnsi="Times New Roman"/>
          <w:bCs/>
        </w:rPr>
        <w:t>муниципальной программы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tbl>
      <w:tblPr>
        <w:tblStyle w:val="a3"/>
        <w:tblW w:w="16126" w:type="dxa"/>
        <w:tblInd w:w="-34" w:type="dxa"/>
        <w:tblLayout w:type="fixed"/>
        <w:tblLook w:val="04A0"/>
      </w:tblPr>
      <w:tblGrid>
        <w:gridCol w:w="766"/>
        <w:gridCol w:w="1262"/>
        <w:gridCol w:w="3325"/>
        <w:gridCol w:w="567"/>
        <w:gridCol w:w="1134"/>
        <w:gridCol w:w="1275"/>
        <w:gridCol w:w="993"/>
        <w:gridCol w:w="1134"/>
        <w:gridCol w:w="992"/>
        <w:gridCol w:w="709"/>
        <w:gridCol w:w="894"/>
        <w:gridCol w:w="987"/>
        <w:gridCol w:w="988"/>
        <w:gridCol w:w="1100"/>
      </w:tblGrid>
      <w:tr w:rsidR="005F2496" w:rsidTr="00BA78A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Уровень показателя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Признак возрастания/ убывания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ОКЕИ)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документ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987" w:type="dxa"/>
          </w:tcPr>
          <w:p w:rsidR="00EC3332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текущего года</w:t>
            </w:r>
            <w:r>
              <w:rPr>
                <w:rFonts w:ascii="Times New Roman" w:hAnsi="Times New Roman"/>
                <w:sz w:val="12"/>
              </w:rPr>
              <w:t>7</w:t>
            </w:r>
          </w:p>
        </w:tc>
        <w:tc>
          <w:tcPr>
            <w:tcW w:w="988" w:type="dxa"/>
          </w:tcPr>
          <w:p w:rsidR="00EC3332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Информационная система</w:t>
            </w:r>
          </w:p>
        </w:tc>
        <w:tc>
          <w:tcPr>
            <w:tcW w:w="1100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5F2496" w:rsidTr="00BA78A6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00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BA78A6" w:rsidTr="00BA78A6">
        <w:tc>
          <w:tcPr>
            <w:tcW w:w="16126" w:type="dxa"/>
            <w:gridSpan w:val="14"/>
          </w:tcPr>
          <w:p w:rsidR="00BA78A6" w:rsidRDefault="00BA78A6" w:rsidP="00BA78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1.Цель муниципальной программы «Ежегодное обеспечение сбалансированности  бюджета </w:t>
            </w:r>
            <w:r w:rsidR="004141CD">
              <w:rPr>
                <w:rFonts w:ascii="Times New Roman" w:hAnsi="Times New Roman" w:cs="Times New Roman"/>
              </w:rPr>
              <w:t>Волочаевского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Орловского района за счет увеличения налоговых  и неналоговых доходов, эффективности использования бюджетных средств»</w:t>
            </w:r>
          </w:p>
        </w:tc>
      </w:tr>
      <w:tr w:rsidR="00F32ED8" w:rsidTr="00BA78A6">
        <w:tc>
          <w:tcPr>
            <w:tcW w:w="766" w:type="dxa"/>
          </w:tcPr>
          <w:p w:rsidR="00F32ED8" w:rsidRDefault="00F32ED8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  <w:p w:rsidR="00F32ED8" w:rsidRDefault="00F32ED8" w:rsidP="008C04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shd w:val="clear" w:color="auto" w:fill="92D050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F32ED8" w:rsidRDefault="00AE00E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Темп роста налоговых и неналоговых доходов бюджета </w:t>
            </w:r>
            <w:r w:rsidR="004141CD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Орловского района к уровню прошлого года</w:t>
            </w:r>
            <w:r w:rsidR="00F32ED8"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254AC" w:rsidRPr="007321CE" w:rsidRDefault="007254AC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:rsidR="00F32ED8" w:rsidRDefault="00F32ED8" w:rsidP="00764D5D">
            <w:pPr>
              <w:ind w:left="-216" w:right="-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</w:tcPr>
          <w:p w:rsidR="00F32ED8" w:rsidRPr="005F2496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 w:rsidRPr="005F2496">
              <w:rPr>
                <w:rFonts w:ascii="Times New Roman" w:hAnsi="Times New Roman"/>
              </w:rPr>
              <w:t>возрастания</w:t>
            </w:r>
          </w:p>
        </w:tc>
        <w:tc>
          <w:tcPr>
            <w:tcW w:w="1275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32ED8" w:rsidRDefault="00C23D9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992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F32ED8" w:rsidRDefault="00C23D9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987" w:type="dxa"/>
          </w:tcPr>
          <w:p w:rsidR="00F32ED8" w:rsidRDefault="00C23D9B" w:rsidP="00720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100,1</w:t>
            </w:r>
          </w:p>
        </w:tc>
        <w:tc>
          <w:tcPr>
            <w:tcW w:w="988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F32ED8" w:rsidRPr="00BA78A6" w:rsidRDefault="00F32ED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78A6">
              <w:rPr>
                <w:rFonts w:ascii="Times New Roman" w:hAnsi="Times New Roman" w:cs="Times New Roman"/>
                <w:sz w:val="18"/>
                <w:szCs w:val="18"/>
              </w:rPr>
              <w:t>Срок реализации до 31.12.2025</w:t>
            </w:r>
          </w:p>
        </w:tc>
      </w:tr>
      <w:tr w:rsidR="00F32ED8" w:rsidTr="00BA78A6">
        <w:tc>
          <w:tcPr>
            <w:tcW w:w="766" w:type="dxa"/>
          </w:tcPr>
          <w:p w:rsidR="00F32ED8" w:rsidRDefault="00F32ED8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62" w:type="dxa"/>
            <w:shd w:val="clear" w:color="auto" w:fill="92D050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F32ED8" w:rsidRPr="007321CE" w:rsidRDefault="00AE00E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1CE">
              <w:rPr>
                <w:rFonts w:ascii="Times New Roman" w:hAnsi="Times New Roman" w:cs="Times New Roman"/>
                <w:sz w:val="18"/>
                <w:szCs w:val="18"/>
              </w:rPr>
              <w:t>Отношение дефицита</w:t>
            </w:r>
            <w:r w:rsidR="00F32ED8"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бюджета </w:t>
            </w:r>
            <w:r w:rsidR="004141CD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="00F32ED8"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Орловского района</w:t>
            </w:r>
            <w:r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к общему годовому объему доходов бюджета </w:t>
            </w:r>
            <w:r w:rsidR="004141CD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Орловского района (без учета объема безвозмездных поступлений в отчетном финансовом году)</w:t>
            </w:r>
          </w:p>
        </w:tc>
        <w:tc>
          <w:tcPr>
            <w:tcW w:w="567" w:type="dxa"/>
          </w:tcPr>
          <w:p w:rsidR="00F32ED8" w:rsidRDefault="00F32ED8" w:rsidP="00764D5D">
            <w:pPr>
              <w:ind w:right="-23"/>
            </w:pPr>
            <w:r w:rsidRPr="00DB3E62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</w:tcPr>
          <w:p w:rsidR="00F32ED8" w:rsidRPr="005F2496" w:rsidRDefault="00F32ED8" w:rsidP="00EC3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убывания</w:t>
            </w:r>
          </w:p>
        </w:tc>
        <w:tc>
          <w:tcPr>
            <w:tcW w:w="1275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87" w:type="dxa"/>
          </w:tcPr>
          <w:p w:rsidR="00F32ED8" w:rsidRDefault="00F32ED8" w:rsidP="00720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88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F32ED8" w:rsidRPr="00BA78A6" w:rsidRDefault="00F32ED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78A6">
              <w:rPr>
                <w:rFonts w:ascii="Times New Roman" w:hAnsi="Times New Roman" w:cs="Times New Roman"/>
                <w:sz w:val="18"/>
                <w:szCs w:val="18"/>
              </w:rPr>
              <w:t xml:space="preserve">Покрытие дефицита бюджета осуществляется за счет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остатков средств на едином счете бюджета по состоянию на 01.01.2025</w:t>
            </w:r>
          </w:p>
        </w:tc>
      </w:tr>
      <w:tr w:rsidR="00F32ED8" w:rsidTr="00BA78A6">
        <w:tc>
          <w:tcPr>
            <w:tcW w:w="766" w:type="dxa"/>
          </w:tcPr>
          <w:p w:rsidR="00F32ED8" w:rsidRDefault="00F32ED8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262" w:type="dxa"/>
            <w:shd w:val="clear" w:color="auto" w:fill="92D050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F32ED8" w:rsidRPr="007321CE" w:rsidRDefault="00AE00E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Отношение объема муниципального долга </w:t>
            </w:r>
            <w:r w:rsidR="004141CD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Орловского района по </w:t>
            </w:r>
            <w:r w:rsidRPr="007321C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состоянию на 01 января года, следующего за отчетным , не более годового объема доходов (без учета объема безвозмездных поступлений)</w:t>
            </w:r>
            <w:r w:rsidR="007321CE"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бюджета </w:t>
            </w:r>
            <w:r w:rsidR="004141CD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="007321CE"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Орловского района</w:t>
            </w:r>
          </w:p>
        </w:tc>
        <w:tc>
          <w:tcPr>
            <w:tcW w:w="567" w:type="dxa"/>
          </w:tcPr>
          <w:p w:rsidR="00F32ED8" w:rsidRDefault="00F32ED8" w:rsidP="00764D5D">
            <w:pPr>
              <w:ind w:right="-142"/>
            </w:pPr>
            <w:r w:rsidRPr="00DB3E62">
              <w:rPr>
                <w:rFonts w:ascii="Times New Roman" w:hAnsi="Times New Roman" w:cs="Times New Roman"/>
              </w:rPr>
              <w:lastRenderedPageBreak/>
              <w:t>МП</w:t>
            </w:r>
          </w:p>
        </w:tc>
        <w:tc>
          <w:tcPr>
            <w:tcW w:w="1134" w:type="dxa"/>
          </w:tcPr>
          <w:p w:rsidR="00F32ED8" w:rsidRDefault="00F32ED8" w:rsidP="00EC33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убывания</w:t>
            </w:r>
          </w:p>
        </w:tc>
        <w:tc>
          <w:tcPr>
            <w:tcW w:w="1275" w:type="dxa"/>
          </w:tcPr>
          <w:p w:rsidR="00F32ED8" w:rsidRDefault="00F32ED8" w:rsidP="00720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F32ED8" w:rsidRDefault="00F32ED8" w:rsidP="00720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F32ED8" w:rsidRDefault="00F32ED8" w:rsidP="00720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F32ED8" w:rsidRDefault="00F32ED8" w:rsidP="00720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7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88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F32ED8" w:rsidRPr="00BA78A6" w:rsidRDefault="00F32ED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78A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32ED8" w:rsidTr="00BA78A6">
        <w:tc>
          <w:tcPr>
            <w:tcW w:w="766" w:type="dxa"/>
          </w:tcPr>
          <w:p w:rsidR="00F32ED8" w:rsidRDefault="00F32ED8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</w:p>
        </w:tc>
        <w:tc>
          <w:tcPr>
            <w:tcW w:w="1262" w:type="dxa"/>
            <w:shd w:val="clear" w:color="auto" w:fill="92D050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F32ED8" w:rsidRPr="007321CE" w:rsidRDefault="007321CE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Соотношение проведенных контрольных мероприятий, осуществляемых в пределах полномочий по внутреннему муниципальному финансовому контролю в сфере бюджетных правоотношений и по контролю в отношении закупок товаров, работ, услуг для обеспечения муниципальных нужд </w:t>
            </w:r>
            <w:r w:rsidR="004141CD">
              <w:rPr>
                <w:rFonts w:ascii="Times New Roman" w:hAnsi="Times New Roman" w:cs="Times New Roman"/>
                <w:sz w:val="18"/>
                <w:szCs w:val="18"/>
              </w:rPr>
              <w:t>Волочаевского</w:t>
            </w:r>
            <w:r w:rsidRPr="007321CE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 в рамках полномочий, закрепленных законодательством Российской Федерации о контрактной системе в сфере закупок товаров, работ, услуг, к плановым  контрольным мероприятиям, запланированным на финансовый год </w:t>
            </w:r>
          </w:p>
        </w:tc>
        <w:tc>
          <w:tcPr>
            <w:tcW w:w="567" w:type="dxa"/>
          </w:tcPr>
          <w:p w:rsidR="00F32ED8" w:rsidRDefault="00F32ED8" w:rsidP="00764D5D">
            <w:pPr>
              <w:ind w:right="-142"/>
            </w:pPr>
            <w:r w:rsidRPr="00DB3E62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1134" w:type="dxa"/>
          </w:tcPr>
          <w:p w:rsidR="00F32ED8" w:rsidRDefault="00F32ED8" w:rsidP="00EC3332">
            <w:pPr>
              <w:jc w:val="center"/>
              <w:rPr>
                <w:rFonts w:ascii="Times New Roman" w:hAnsi="Times New Roman"/>
              </w:rPr>
            </w:pPr>
            <w:r w:rsidRPr="005F2496">
              <w:rPr>
                <w:rFonts w:ascii="Times New Roman" w:hAnsi="Times New Roman"/>
              </w:rPr>
              <w:t>возрастания</w:t>
            </w:r>
          </w:p>
        </w:tc>
        <w:tc>
          <w:tcPr>
            <w:tcW w:w="1275" w:type="dxa"/>
          </w:tcPr>
          <w:p w:rsidR="00F32ED8" w:rsidRDefault="00F32ED8" w:rsidP="00720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F32ED8" w:rsidRDefault="00F32ED8" w:rsidP="00720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87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88" w:type="dxa"/>
          </w:tcPr>
          <w:p w:rsidR="00F32ED8" w:rsidRDefault="00F32ED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F32ED8" w:rsidRPr="00BA78A6" w:rsidRDefault="00F32ED8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78A6">
              <w:rPr>
                <w:rFonts w:ascii="Times New Roman" w:hAnsi="Times New Roman" w:cs="Times New Roman"/>
                <w:sz w:val="18"/>
                <w:szCs w:val="18"/>
              </w:rPr>
              <w:t>Срок реализации до 31.12.2025</w:t>
            </w:r>
          </w:p>
        </w:tc>
      </w:tr>
    </w:tbl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p w:rsidR="00C12752" w:rsidRDefault="00C12752" w:rsidP="00EC3332">
      <w:pPr>
        <w:spacing w:after="0"/>
        <w:jc w:val="center"/>
        <w:rPr>
          <w:rFonts w:ascii="Times New Roman" w:hAnsi="Times New Roman" w:cs="Times New Roman"/>
        </w:rPr>
      </w:pPr>
    </w:p>
    <w:p w:rsidR="00605D8A" w:rsidRDefault="00AE00E8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605D8A">
        <w:rPr>
          <w:rFonts w:ascii="Times New Roman" w:hAnsi="Times New Roman" w:cs="Times New Roman"/>
        </w:rPr>
        <w:t xml:space="preserve">.Сведения об исполнении бюджетных ассигнований, предусмотренных на финансовое обеспечение реализации </w:t>
      </w:r>
      <w:r w:rsidR="007321CE">
        <w:rPr>
          <w:rFonts w:ascii="Times New Roman" w:hAnsi="Times New Roman" w:cs="Times New Roman"/>
        </w:rPr>
        <w:t>муниципальной программы</w:t>
      </w:r>
      <w:r w:rsidR="008675CE">
        <w:rPr>
          <w:rFonts w:ascii="Times New Roman" w:hAnsi="Times New Roman" w:cs="Times New Roman"/>
        </w:rPr>
        <w:t xml:space="preserve"> </w:t>
      </w:r>
    </w:p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529"/>
        <w:gridCol w:w="1275"/>
        <w:gridCol w:w="1276"/>
        <w:gridCol w:w="1559"/>
        <w:gridCol w:w="1560"/>
        <w:gridCol w:w="1134"/>
        <w:gridCol w:w="1418"/>
        <w:gridCol w:w="1984"/>
      </w:tblGrid>
      <w:tr w:rsidR="00602E99" w:rsidTr="00D23A14">
        <w:trPr>
          <w:trHeight w:val="285"/>
        </w:trPr>
        <w:tc>
          <w:tcPr>
            <w:tcW w:w="5529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мероприятия (результата) и источники финансового обеспечения</w:t>
            </w:r>
          </w:p>
        </w:tc>
        <w:tc>
          <w:tcPr>
            <w:tcW w:w="4110" w:type="dxa"/>
            <w:gridSpan w:val="3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финансового обеспечения,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694" w:type="dxa"/>
            <w:gridSpan w:val="2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Исполнение,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 исполнения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(6)/(3)*100</w:t>
            </w:r>
          </w:p>
        </w:tc>
        <w:tc>
          <w:tcPr>
            <w:tcW w:w="1984" w:type="dxa"/>
            <w:vMerge w:val="restart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B065B3" w:rsidTr="00D23A14">
        <w:trPr>
          <w:trHeight w:val="284"/>
        </w:trPr>
        <w:tc>
          <w:tcPr>
            <w:tcW w:w="5529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паспортом</w:t>
            </w:r>
          </w:p>
        </w:tc>
        <w:tc>
          <w:tcPr>
            <w:tcW w:w="1276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бюджетная роспись</w:t>
            </w:r>
          </w:p>
        </w:tc>
        <w:tc>
          <w:tcPr>
            <w:tcW w:w="1559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  <w:tc>
          <w:tcPr>
            <w:tcW w:w="1560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Принятые бюджетные обязательства</w:t>
            </w:r>
          </w:p>
        </w:tc>
        <w:tc>
          <w:tcPr>
            <w:tcW w:w="1134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418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E99" w:rsidTr="00D23A14">
        <w:tc>
          <w:tcPr>
            <w:tcW w:w="552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D0421D" w:rsidTr="007254AC">
        <w:trPr>
          <w:trHeight w:val="708"/>
        </w:trPr>
        <w:tc>
          <w:tcPr>
            <w:tcW w:w="5529" w:type="dxa"/>
          </w:tcPr>
          <w:p w:rsidR="00D0421D" w:rsidRDefault="00D0421D" w:rsidP="00C528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Муниципальная программа Волочаевского сельского поселения  «Эффективное управление муниципальными финансами» (всего), в том числе:</w:t>
            </w:r>
          </w:p>
        </w:tc>
        <w:tc>
          <w:tcPr>
            <w:tcW w:w="1275" w:type="dxa"/>
          </w:tcPr>
          <w:p w:rsidR="00D0421D" w:rsidRDefault="00D0421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276" w:type="dxa"/>
          </w:tcPr>
          <w:p w:rsidR="00D0421D" w:rsidRDefault="00D0421D" w:rsidP="00324BB0">
            <w:pPr>
              <w:jc w:val="center"/>
            </w:pPr>
            <w:r w:rsidRPr="00F14B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59" w:type="dxa"/>
          </w:tcPr>
          <w:p w:rsidR="00D0421D" w:rsidRDefault="00D0421D" w:rsidP="00324BB0">
            <w:pPr>
              <w:jc w:val="center"/>
            </w:pPr>
            <w:r w:rsidRPr="00F14B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60" w:type="dxa"/>
          </w:tcPr>
          <w:p w:rsidR="00D0421D" w:rsidRDefault="00D0421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34" w:type="dxa"/>
          </w:tcPr>
          <w:p w:rsidR="00D0421D" w:rsidRDefault="00D0421D" w:rsidP="00D0421D">
            <w:pPr>
              <w:jc w:val="center"/>
            </w:pPr>
            <w:r w:rsidRPr="004A158C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418" w:type="dxa"/>
          </w:tcPr>
          <w:p w:rsidR="00D0421D" w:rsidRDefault="00D0421D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984" w:type="dxa"/>
            <w:vMerge w:val="restart"/>
          </w:tcPr>
          <w:p w:rsidR="00D0421D" w:rsidRDefault="00D0421D" w:rsidP="007254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3A14">
              <w:rPr>
                <w:rFonts w:ascii="Times New Roman" w:hAnsi="Times New Roman" w:cs="Times New Roman"/>
                <w:sz w:val="18"/>
                <w:szCs w:val="18"/>
              </w:rPr>
              <w:t xml:space="preserve">Освоение бюджетных средств осуществляется в полном объеме в соответствии с планом графиком закупок. В настоящее время заключены контракты, которые находятся на исполнении (срок оказания услуг, исполнения работ в </w:t>
            </w:r>
            <w:r w:rsidRPr="00D23A1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течении 2025 года) Полное освоение бюджетных средств по мероприятиям программы запланировано до конца отчетного года</w:t>
            </w:r>
          </w:p>
          <w:p w:rsidR="00D0421D" w:rsidRPr="00D23A14" w:rsidRDefault="00D0421D" w:rsidP="008208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421D" w:rsidTr="007254AC">
        <w:trPr>
          <w:trHeight w:val="407"/>
        </w:trPr>
        <w:tc>
          <w:tcPr>
            <w:tcW w:w="5529" w:type="dxa"/>
          </w:tcPr>
          <w:p w:rsidR="00D0421D" w:rsidRDefault="00D0421D" w:rsidP="00BA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Волочаевского сельского поселения (всего), из них:</w:t>
            </w:r>
          </w:p>
        </w:tc>
        <w:tc>
          <w:tcPr>
            <w:tcW w:w="1275" w:type="dxa"/>
          </w:tcPr>
          <w:p w:rsidR="00D0421D" w:rsidRDefault="00D0421D" w:rsidP="00764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276" w:type="dxa"/>
          </w:tcPr>
          <w:p w:rsidR="00D0421D" w:rsidRDefault="00D0421D" w:rsidP="0076411E">
            <w:pPr>
              <w:jc w:val="center"/>
            </w:pPr>
            <w:r w:rsidRPr="00F14B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59" w:type="dxa"/>
          </w:tcPr>
          <w:p w:rsidR="00D0421D" w:rsidRDefault="00D0421D" w:rsidP="0076411E">
            <w:pPr>
              <w:jc w:val="center"/>
            </w:pPr>
            <w:r w:rsidRPr="00F14B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60" w:type="dxa"/>
          </w:tcPr>
          <w:p w:rsidR="00D0421D" w:rsidRDefault="00D0421D" w:rsidP="00D96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34" w:type="dxa"/>
          </w:tcPr>
          <w:p w:rsidR="00D0421D" w:rsidRDefault="00D0421D" w:rsidP="00D0421D">
            <w:pPr>
              <w:jc w:val="center"/>
            </w:pPr>
            <w:r w:rsidRPr="004A158C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418" w:type="dxa"/>
          </w:tcPr>
          <w:p w:rsidR="00D0421D" w:rsidRDefault="00D0421D" w:rsidP="00D96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984" w:type="dxa"/>
            <w:vMerge/>
          </w:tcPr>
          <w:p w:rsidR="00D0421D" w:rsidRDefault="00D0421D" w:rsidP="008208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54AC" w:rsidTr="007254AC">
        <w:trPr>
          <w:trHeight w:val="740"/>
        </w:trPr>
        <w:tc>
          <w:tcPr>
            <w:tcW w:w="5529" w:type="dxa"/>
          </w:tcPr>
          <w:p w:rsidR="007254AC" w:rsidRDefault="00C5285E" w:rsidP="00D23A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«Эффективное управление  доходами» (всего), в том числе:</w:t>
            </w:r>
          </w:p>
        </w:tc>
        <w:tc>
          <w:tcPr>
            <w:tcW w:w="1275" w:type="dxa"/>
          </w:tcPr>
          <w:p w:rsidR="007254AC" w:rsidRDefault="007254AC" w:rsidP="00D96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254AC" w:rsidRDefault="007254AC" w:rsidP="007254AC">
            <w:pPr>
              <w:jc w:val="center"/>
            </w:pPr>
            <w:r w:rsidRPr="00A37F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254AC" w:rsidRDefault="007254AC" w:rsidP="007254AC">
            <w:pPr>
              <w:jc w:val="center"/>
            </w:pPr>
            <w:r w:rsidRPr="00A37F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7254AC" w:rsidRDefault="007254AC" w:rsidP="007254AC">
            <w:pPr>
              <w:jc w:val="center"/>
            </w:pPr>
            <w:r w:rsidRPr="00A37F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254AC" w:rsidRDefault="007254AC" w:rsidP="007254AC">
            <w:pPr>
              <w:jc w:val="center"/>
            </w:pPr>
            <w:r w:rsidRPr="00A37F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7254AC" w:rsidRDefault="007254AC" w:rsidP="007254AC">
            <w:pPr>
              <w:jc w:val="center"/>
            </w:pPr>
            <w:r w:rsidRPr="00A37F8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7254AC" w:rsidRDefault="007254AC" w:rsidP="008208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21D" w:rsidTr="007254AC">
        <w:trPr>
          <w:trHeight w:val="559"/>
        </w:trPr>
        <w:tc>
          <w:tcPr>
            <w:tcW w:w="5529" w:type="dxa"/>
          </w:tcPr>
          <w:p w:rsidR="00D0421D" w:rsidRDefault="00D0421D" w:rsidP="00BA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«Организация бюджетного процесса» (всего), в том числе:</w:t>
            </w:r>
          </w:p>
        </w:tc>
        <w:tc>
          <w:tcPr>
            <w:tcW w:w="1275" w:type="dxa"/>
          </w:tcPr>
          <w:p w:rsidR="00D0421D" w:rsidRDefault="00D0421D" w:rsidP="00764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276" w:type="dxa"/>
          </w:tcPr>
          <w:p w:rsidR="00D0421D" w:rsidRDefault="00D0421D" w:rsidP="0076411E">
            <w:pPr>
              <w:jc w:val="center"/>
            </w:pPr>
            <w:r w:rsidRPr="00F14B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59" w:type="dxa"/>
          </w:tcPr>
          <w:p w:rsidR="00D0421D" w:rsidRDefault="00D0421D" w:rsidP="0076411E">
            <w:pPr>
              <w:jc w:val="center"/>
            </w:pPr>
            <w:r w:rsidRPr="00F14B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60" w:type="dxa"/>
          </w:tcPr>
          <w:p w:rsidR="00D0421D" w:rsidRDefault="00D0421D" w:rsidP="00D0421D">
            <w:pPr>
              <w:jc w:val="center"/>
            </w:pPr>
            <w:r w:rsidRPr="008F64DA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34" w:type="dxa"/>
          </w:tcPr>
          <w:p w:rsidR="00D0421D" w:rsidRDefault="00D0421D" w:rsidP="00D0421D">
            <w:pPr>
              <w:jc w:val="center"/>
            </w:pPr>
            <w:r w:rsidRPr="008F64DA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418" w:type="dxa"/>
          </w:tcPr>
          <w:p w:rsidR="00D0421D" w:rsidRDefault="00D0421D" w:rsidP="00D96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984" w:type="dxa"/>
            <w:vMerge/>
          </w:tcPr>
          <w:p w:rsidR="00D0421D" w:rsidRDefault="00D0421D" w:rsidP="008208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421D" w:rsidTr="007254AC">
        <w:trPr>
          <w:trHeight w:val="418"/>
        </w:trPr>
        <w:tc>
          <w:tcPr>
            <w:tcW w:w="5529" w:type="dxa"/>
          </w:tcPr>
          <w:p w:rsidR="00D0421D" w:rsidRDefault="00D0421D" w:rsidP="00BA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Бюджет Волочаевского сельского поселения (всего), из них:</w:t>
            </w:r>
          </w:p>
        </w:tc>
        <w:tc>
          <w:tcPr>
            <w:tcW w:w="1275" w:type="dxa"/>
          </w:tcPr>
          <w:p w:rsidR="00D0421D" w:rsidRDefault="00D0421D" w:rsidP="007641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276" w:type="dxa"/>
          </w:tcPr>
          <w:p w:rsidR="00D0421D" w:rsidRDefault="00D0421D" w:rsidP="0076411E">
            <w:pPr>
              <w:jc w:val="center"/>
            </w:pPr>
            <w:r w:rsidRPr="00F14B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59" w:type="dxa"/>
          </w:tcPr>
          <w:p w:rsidR="00D0421D" w:rsidRDefault="00D0421D" w:rsidP="0076411E">
            <w:pPr>
              <w:jc w:val="center"/>
            </w:pPr>
            <w:r w:rsidRPr="00F14BD0">
              <w:rPr>
                <w:rFonts w:ascii="Times New Roman" w:hAnsi="Times New Roman" w:cs="Times New Roman"/>
              </w:rPr>
              <w:t>10579,6</w:t>
            </w:r>
          </w:p>
        </w:tc>
        <w:tc>
          <w:tcPr>
            <w:tcW w:w="1560" w:type="dxa"/>
          </w:tcPr>
          <w:p w:rsidR="00D0421D" w:rsidRDefault="00D0421D" w:rsidP="00D0421D">
            <w:pPr>
              <w:jc w:val="center"/>
            </w:pPr>
            <w:r w:rsidRPr="008F64DA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134" w:type="dxa"/>
          </w:tcPr>
          <w:p w:rsidR="00D0421D" w:rsidRDefault="00D0421D" w:rsidP="00D0421D">
            <w:pPr>
              <w:jc w:val="center"/>
            </w:pPr>
            <w:r w:rsidRPr="008F64DA">
              <w:rPr>
                <w:rFonts w:ascii="Times New Roman" w:hAnsi="Times New Roman" w:cs="Times New Roman"/>
              </w:rPr>
              <w:t>4015,1</w:t>
            </w:r>
          </w:p>
        </w:tc>
        <w:tc>
          <w:tcPr>
            <w:tcW w:w="1418" w:type="dxa"/>
          </w:tcPr>
          <w:p w:rsidR="00D0421D" w:rsidRDefault="00D0421D" w:rsidP="00720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984" w:type="dxa"/>
            <w:vMerge/>
          </w:tcPr>
          <w:p w:rsidR="00D0421D" w:rsidRPr="00D23A14" w:rsidRDefault="00D0421D" w:rsidP="008208A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285E" w:rsidTr="007254AC">
        <w:trPr>
          <w:trHeight w:val="566"/>
        </w:trPr>
        <w:tc>
          <w:tcPr>
            <w:tcW w:w="5529" w:type="dxa"/>
          </w:tcPr>
          <w:p w:rsidR="00C5285E" w:rsidRDefault="00C5285E" w:rsidP="00BA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Комплекс процессных мероприятий «Управление муниципальным долгом </w:t>
            </w:r>
            <w:r w:rsidR="004141CD">
              <w:rPr>
                <w:rFonts w:ascii="Times New Roman" w:hAnsi="Times New Roman" w:cs="Times New Roman"/>
              </w:rPr>
              <w:t>Волочаевского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поселения»  (всего), в том числе:</w:t>
            </w:r>
          </w:p>
        </w:tc>
        <w:tc>
          <w:tcPr>
            <w:tcW w:w="1275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C5285E" w:rsidRDefault="00C5285E" w:rsidP="008208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285E" w:rsidTr="007254AC">
        <w:trPr>
          <w:trHeight w:val="566"/>
        </w:trPr>
        <w:tc>
          <w:tcPr>
            <w:tcW w:w="5529" w:type="dxa"/>
          </w:tcPr>
          <w:p w:rsidR="00C5285E" w:rsidRDefault="00C5285E" w:rsidP="00BA2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«Организация и осуществление внутреннего муниципального финансового контроля</w:t>
            </w:r>
            <w:r w:rsidR="00BB515C">
              <w:rPr>
                <w:rFonts w:ascii="Times New Roman" w:hAnsi="Times New Roman" w:cs="Times New Roman"/>
              </w:rPr>
              <w:t xml:space="preserve">, контроля за соблюдением Законодательства Российской Федерации о контрактной системе в сфере закупок» </w:t>
            </w:r>
            <w:r>
              <w:rPr>
                <w:rFonts w:ascii="Times New Roman" w:hAnsi="Times New Roman" w:cs="Times New Roman"/>
              </w:rPr>
              <w:t>(всего), в том числе:</w:t>
            </w:r>
          </w:p>
        </w:tc>
        <w:tc>
          <w:tcPr>
            <w:tcW w:w="1275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C5285E" w:rsidRDefault="00C5285E" w:rsidP="00C5285E">
            <w:pPr>
              <w:jc w:val="center"/>
            </w:pPr>
            <w:r w:rsidRPr="00C5482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C5285E" w:rsidRDefault="00C5285E" w:rsidP="008208A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254AC" w:rsidRDefault="007254AC" w:rsidP="00EC3332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7254AC" w:rsidRDefault="007254AC" w:rsidP="00EC3332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7254AC" w:rsidRPr="00324BB0" w:rsidRDefault="007254AC" w:rsidP="00EC3332">
      <w:pPr>
        <w:spacing w:after="0"/>
        <w:jc w:val="center"/>
        <w:rPr>
          <w:rFonts w:ascii="Times New Roman" w:hAnsi="Times New Roman" w:cs="Times New Roman"/>
        </w:rPr>
      </w:pPr>
      <w:r w:rsidRPr="00324BB0">
        <w:rPr>
          <w:rFonts w:ascii="Times New Roman" w:hAnsi="Times New Roman" w:cs="Times New Roman"/>
        </w:rPr>
        <w:t>3.Дополнительная информация</w:t>
      </w:r>
    </w:p>
    <w:p w:rsidR="007254AC" w:rsidRPr="00324BB0" w:rsidRDefault="007254AC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5920"/>
      </w:tblGrid>
      <w:tr w:rsidR="007254AC" w:rsidTr="007254AC">
        <w:tc>
          <w:tcPr>
            <w:tcW w:w="15920" w:type="dxa"/>
          </w:tcPr>
          <w:p w:rsidR="007254AC" w:rsidRPr="007254AC" w:rsidRDefault="007254AC" w:rsidP="00EC3332">
            <w:pPr>
              <w:jc w:val="center"/>
              <w:rPr>
                <w:rFonts w:ascii="Times New Roman" w:hAnsi="Times New Roman" w:cs="Times New Roman"/>
              </w:rPr>
            </w:pPr>
            <w:r w:rsidRPr="007254AC">
              <w:rPr>
                <w:rFonts w:ascii="Times New Roman" w:hAnsi="Times New Roman" w:cs="Times New Roman"/>
              </w:rPr>
              <w:t>Дополнительная информация о ходе реализации муниципальной программы осуществляется в соответствии с утвержденным единым аналитическим планом реализации муниципальной программы без отклонений</w:t>
            </w:r>
          </w:p>
        </w:tc>
      </w:tr>
      <w:tr w:rsidR="007254AC" w:rsidTr="007254AC">
        <w:tc>
          <w:tcPr>
            <w:tcW w:w="15920" w:type="dxa"/>
          </w:tcPr>
          <w:p w:rsidR="007254AC" w:rsidRDefault="007254AC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254AC" w:rsidRDefault="007254AC" w:rsidP="00EC3332">
      <w:pPr>
        <w:spacing w:after="0"/>
        <w:jc w:val="center"/>
        <w:rPr>
          <w:rFonts w:ascii="Times New Roman" w:hAnsi="Times New Roman" w:cs="Times New Roman"/>
        </w:rPr>
      </w:pPr>
    </w:p>
    <w:sectPr w:rsidR="007254AC" w:rsidSect="001D0AD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4C3" w:rsidRDefault="00CD44C3" w:rsidP="00EC3332">
      <w:pPr>
        <w:spacing w:after="0" w:line="240" w:lineRule="auto"/>
      </w:pPr>
      <w:r>
        <w:separator/>
      </w:r>
    </w:p>
  </w:endnote>
  <w:endnote w:type="continuationSeparator" w:id="1">
    <w:p w:rsidR="00CD44C3" w:rsidRDefault="00CD44C3" w:rsidP="00EC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4C3" w:rsidRDefault="00CD44C3" w:rsidP="00EC3332">
      <w:pPr>
        <w:spacing w:after="0" w:line="240" w:lineRule="auto"/>
      </w:pPr>
      <w:r>
        <w:separator/>
      </w:r>
    </w:p>
  </w:footnote>
  <w:footnote w:type="continuationSeparator" w:id="1">
    <w:p w:rsidR="00CD44C3" w:rsidRDefault="00CD44C3" w:rsidP="00EC3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0AD6"/>
    <w:rsid w:val="00005304"/>
    <w:rsid w:val="0004086D"/>
    <w:rsid w:val="000A5A73"/>
    <w:rsid w:val="000F6122"/>
    <w:rsid w:val="00113467"/>
    <w:rsid w:val="00174014"/>
    <w:rsid w:val="001D0AD6"/>
    <w:rsid w:val="0021743F"/>
    <w:rsid w:val="00222365"/>
    <w:rsid w:val="00222784"/>
    <w:rsid w:val="0025701F"/>
    <w:rsid w:val="00286C9A"/>
    <w:rsid w:val="00293185"/>
    <w:rsid w:val="002D050F"/>
    <w:rsid w:val="00324BB0"/>
    <w:rsid w:val="00326BA8"/>
    <w:rsid w:val="00343C29"/>
    <w:rsid w:val="003464AF"/>
    <w:rsid w:val="003C6BB3"/>
    <w:rsid w:val="004141CD"/>
    <w:rsid w:val="0043343E"/>
    <w:rsid w:val="00451D91"/>
    <w:rsid w:val="00452A93"/>
    <w:rsid w:val="00492E63"/>
    <w:rsid w:val="004F0F64"/>
    <w:rsid w:val="0059419B"/>
    <w:rsid w:val="005E4802"/>
    <w:rsid w:val="005F2496"/>
    <w:rsid w:val="00602E99"/>
    <w:rsid w:val="00605D8A"/>
    <w:rsid w:val="006406F5"/>
    <w:rsid w:val="00642747"/>
    <w:rsid w:val="006B778F"/>
    <w:rsid w:val="006F6EB8"/>
    <w:rsid w:val="007254AC"/>
    <w:rsid w:val="007321CE"/>
    <w:rsid w:val="00742377"/>
    <w:rsid w:val="00745DC1"/>
    <w:rsid w:val="00760D3D"/>
    <w:rsid w:val="00764D5D"/>
    <w:rsid w:val="00770684"/>
    <w:rsid w:val="007C007F"/>
    <w:rsid w:val="007D1949"/>
    <w:rsid w:val="007D4E1A"/>
    <w:rsid w:val="0083606C"/>
    <w:rsid w:val="0086236C"/>
    <w:rsid w:val="008675CE"/>
    <w:rsid w:val="008C0461"/>
    <w:rsid w:val="008F4458"/>
    <w:rsid w:val="0093231E"/>
    <w:rsid w:val="009525E8"/>
    <w:rsid w:val="00956D74"/>
    <w:rsid w:val="009C0315"/>
    <w:rsid w:val="009F085D"/>
    <w:rsid w:val="009F57A6"/>
    <w:rsid w:val="00A11D4B"/>
    <w:rsid w:val="00A13543"/>
    <w:rsid w:val="00A53E14"/>
    <w:rsid w:val="00A86C00"/>
    <w:rsid w:val="00AB27D5"/>
    <w:rsid w:val="00AD20A5"/>
    <w:rsid w:val="00AE00E8"/>
    <w:rsid w:val="00B065B3"/>
    <w:rsid w:val="00B077BB"/>
    <w:rsid w:val="00B54B96"/>
    <w:rsid w:val="00B855F2"/>
    <w:rsid w:val="00BA29D7"/>
    <w:rsid w:val="00BA7108"/>
    <w:rsid w:val="00BA78A6"/>
    <w:rsid w:val="00BB515C"/>
    <w:rsid w:val="00BC4BB9"/>
    <w:rsid w:val="00C05E39"/>
    <w:rsid w:val="00C12752"/>
    <w:rsid w:val="00C2153D"/>
    <w:rsid w:val="00C23D9B"/>
    <w:rsid w:val="00C23FBA"/>
    <w:rsid w:val="00C3327D"/>
    <w:rsid w:val="00C5285E"/>
    <w:rsid w:val="00C86C7F"/>
    <w:rsid w:val="00C9240F"/>
    <w:rsid w:val="00C9589B"/>
    <w:rsid w:val="00CD44C3"/>
    <w:rsid w:val="00D0421D"/>
    <w:rsid w:val="00D23A14"/>
    <w:rsid w:val="00D44F48"/>
    <w:rsid w:val="00D45793"/>
    <w:rsid w:val="00D51339"/>
    <w:rsid w:val="00DF3FC6"/>
    <w:rsid w:val="00E0203C"/>
    <w:rsid w:val="00E108BA"/>
    <w:rsid w:val="00E54356"/>
    <w:rsid w:val="00EB6C16"/>
    <w:rsid w:val="00EC3332"/>
    <w:rsid w:val="00ED608C"/>
    <w:rsid w:val="00F32ED8"/>
    <w:rsid w:val="00F93280"/>
    <w:rsid w:val="00FB5B5B"/>
    <w:rsid w:val="00FE5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496"/>
  </w:style>
  <w:style w:type="paragraph" w:styleId="a6">
    <w:name w:val="footer"/>
    <w:basedOn w:val="a"/>
    <w:link w:val="a7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dcterms:created xsi:type="dcterms:W3CDTF">2025-08-07T09:12:00Z</dcterms:created>
  <dcterms:modified xsi:type="dcterms:W3CDTF">2025-08-20T12:00:00Z</dcterms:modified>
</cp:coreProperties>
</file>